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63"/>
        <w:gridCol w:w="1985"/>
        <w:gridCol w:w="2545"/>
        <w:gridCol w:w="2230"/>
      </w:tblGrid>
      <w:tr w:rsidR="0011024B" w:rsidRPr="00DE37F4" w:rsidTr="00DC70C2">
        <w:trPr>
          <w:cantSplit/>
          <w:trHeight w:val="1134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1024B" w:rsidRPr="00A04996" w:rsidRDefault="0011024B" w:rsidP="00DC70C2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11024B" w:rsidRPr="00B330A4" w:rsidRDefault="0011024B" w:rsidP="00DC70C2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 xml:space="preserve">Sesión </w:t>
            </w:r>
            <w:r>
              <w:rPr>
                <w:rFonts w:ascii="Arial" w:hAnsi="Arial" w:cs="Arial"/>
                <w:b/>
                <w:color w:val="000000" w:themeColor="text1"/>
              </w:rPr>
              <w:t>O</w:t>
            </w:r>
            <w:r w:rsidRPr="00A04996">
              <w:rPr>
                <w:rFonts w:ascii="Arial" w:hAnsi="Arial" w:cs="Arial"/>
                <w:b/>
                <w:color w:val="000000" w:themeColor="text1"/>
              </w:rPr>
              <w:t>rdinaria</w:t>
            </w:r>
          </w:p>
        </w:tc>
      </w:tr>
      <w:tr w:rsidR="0011024B" w:rsidRPr="00DE37F4" w:rsidTr="00DC70C2">
        <w:trPr>
          <w:cantSplit/>
          <w:trHeight w:val="1134"/>
        </w:trPr>
        <w:tc>
          <w:tcPr>
            <w:tcW w:w="3163" w:type="dxa"/>
            <w:shd w:val="clear" w:color="auto" w:fill="BFBFBF" w:themeFill="background1" w:themeFillShade="BF"/>
            <w:vAlign w:val="center"/>
          </w:tcPr>
          <w:p w:rsidR="0011024B" w:rsidRPr="00A04996" w:rsidRDefault="0011024B" w:rsidP="00DC70C2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11024B" w:rsidRPr="00A04996" w:rsidRDefault="0011024B" w:rsidP="00DC70C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 xml:space="preserve">Hora de  </w:t>
            </w:r>
          </w:p>
          <w:p w:rsidR="0011024B" w:rsidRPr="00A04996" w:rsidRDefault="0011024B" w:rsidP="00DC70C2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545" w:type="dxa"/>
            <w:shd w:val="clear" w:color="auto" w:fill="BFBFBF" w:themeFill="background1" w:themeFillShade="BF"/>
            <w:vAlign w:val="center"/>
          </w:tcPr>
          <w:p w:rsidR="0011024B" w:rsidRPr="00A04996" w:rsidRDefault="0011024B" w:rsidP="00DC70C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11024B" w:rsidRPr="00A04996" w:rsidRDefault="0011024B" w:rsidP="00DC70C2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 xml:space="preserve"> conclusión</w:t>
            </w:r>
          </w:p>
        </w:tc>
        <w:tc>
          <w:tcPr>
            <w:tcW w:w="2230" w:type="dxa"/>
            <w:shd w:val="clear" w:color="auto" w:fill="BFBFBF" w:themeFill="background1" w:themeFillShade="BF"/>
            <w:vAlign w:val="center"/>
          </w:tcPr>
          <w:p w:rsidR="0011024B" w:rsidRPr="00A04996" w:rsidRDefault="0011024B" w:rsidP="00DC70C2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11024B" w:rsidRPr="00A04996" w:rsidRDefault="0011024B" w:rsidP="00DC70C2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  <w:lang w:val="es-MX"/>
              </w:rPr>
              <w:t>sesión</w:t>
            </w:r>
          </w:p>
        </w:tc>
      </w:tr>
      <w:tr w:rsidR="0011024B" w:rsidRPr="00DE37F4" w:rsidTr="00DC70C2">
        <w:trPr>
          <w:cantSplit/>
          <w:trHeight w:val="1134"/>
        </w:trPr>
        <w:tc>
          <w:tcPr>
            <w:tcW w:w="3163" w:type="dxa"/>
            <w:tcBorders>
              <w:bottom w:val="double" w:sz="4" w:space="0" w:color="auto"/>
            </w:tcBorders>
            <w:vAlign w:val="center"/>
          </w:tcPr>
          <w:p w:rsidR="0011024B" w:rsidRPr="00A04996" w:rsidRDefault="0011024B" w:rsidP="0011024B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12/septiembre</w:t>
            </w:r>
            <w:r w:rsidRPr="00A04996">
              <w:rPr>
                <w:rFonts w:ascii="Arial" w:hAnsi="Arial" w:cs="Arial"/>
                <w:color w:val="000000" w:themeColor="text1"/>
              </w:rPr>
              <w:t>/201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11024B" w:rsidRPr="00694614" w:rsidRDefault="0011024B" w:rsidP="0011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11:41 </w:t>
            </w:r>
            <w:r w:rsidRPr="00812A9C">
              <w:rPr>
                <w:rFonts w:ascii="Arial" w:hAnsi="Arial" w:cs="Arial"/>
              </w:rPr>
              <w:t>hrs.</w:t>
            </w:r>
          </w:p>
        </w:tc>
        <w:tc>
          <w:tcPr>
            <w:tcW w:w="2545" w:type="dxa"/>
            <w:tcBorders>
              <w:bottom w:val="double" w:sz="4" w:space="0" w:color="auto"/>
            </w:tcBorders>
            <w:vAlign w:val="center"/>
          </w:tcPr>
          <w:p w:rsidR="0011024B" w:rsidRPr="00694614" w:rsidRDefault="0011024B" w:rsidP="0011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12:18 hrs.</w:t>
            </w:r>
          </w:p>
        </w:tc>
        <w:tc>
          <w:tcPr>
            <w:tcW w:w="2230" w:type="dxa"/>
            <w:tcBorders>
              <w:bottom w:val="double" w:sz="4" w:space="0" w:color="auto"/>
            </w:tcBorders>
            <w:vAlign w:val="center"/>
          </w:tcPr>
          <w:p w:rsidR="0011024B" w:rsidRPr="00A04996" w:rsidRDefault="0011024B" w:rsidP="0011024B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(9</w:t>
            </w:r>
            <w:r w:rsidRPr="00A04996">
              <w:rPr>
                <w:rFonts w:ascii="Arial" w:hAnsi="Arial" w:cs="Arial"/>
                <w:color w:val="000000" w:themeColor="text1"/>
                <w:lang w:val="es-MX"/>
              </w:rPr>
              <w:t>)</w:t>
            </w:r>
          </w:p>
        </w:tc>
      </w:tr>
      <w:tr w:rsidR="0011024B" w:rsidRPr="00DE37F4" w:rsidTr="00DC70C2">
        <w:trPr>
          <w:cantSplit/>
          <w:trHeight w:val="1134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11024B" w:rsidRPr="00A04996" w:rsidRDefault="0011024B" w:rsidP="00DC70C2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11024B" w:rsidRPr="00DE37F4" w:rsidTr="00DC70C2">
        <w:trPr>
          <w:cantSplit/>
          <w:trHeight w:val="2671"/>
        </w:trPr>
        <w:tc>
          <w:tcPr>
            <w:tcW w:w="9923" w:type="dxa"/>
            <w:gridSpan w:val="4"/>
            <w:tcBorders>
              <w:bottom w:val="double" w:sz="4" w:space="0" w:color="auto"/>
            </w:tcBorders>
          </w:tcPr>
          <w:p w:rsidR="0011024B" w:rsidRPr="004139A4" w:rsidRDefault="0011024B" w:rsidP="0011024B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ind w:left="426" w:hanging="284"/>
              <w:jc w:val="both"/>
              <w:rPr>
                <w:rFonts w:ascii="Arial" w:hAnsi="Arial" w:cs="Arial"/>
              </w:rPr>
            </w:pPr>
            <w:r w:rsidRPr="004139A4">
              <w:rPr>
                <w:rFonts w:ascii="Arial" w:hAnsi="Arial" w:cs="Arial"/>
              </w:rPr>
              <w:t>Lista de asistencia y declaración de quórum legal;</w:t>
            </w:r>
          </w:p>
          <w:p w:rsidR="0011024B" w:rsidRPr="004139A4" w:rsidRDefault="0011024B" w:rsidP="0011024B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ind w:left="426" w:hanging="284"/>
              <w:jc w:val="both"/>
              <w:rPr>
                <w:rFonts w:ascii="Arial" w:hAnsi="Arial" w:cs="Arial"/>
              </w:rPr>
            </w:pPr>
            <w:r w:rsidRPr="004139A4">
              <w:rPr>
                <w:rFonts w:ascii="Arial" w:hAnsi="Arial" w:cs="Arial"/>
              </w:rPr>
              <w:t>Lectura y aprobación en su caso, del proyecto del orden del día;</w:t>
            </w:r>
          </w:p>
          <w:p w:rsidR="0011024B" w:rsidRPr="004139A4" w:rsidRDefault="0011024B" w:rsidP="0011024B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ind w:left="426" w:hanging="284"/>
              <w:jc w:val="both"/>
              <w:rPr>
                <w:rFonts w:ascii="Arial" w:hAnsi="Arial" w:cs="Arial"/>
              </w:rPr>
            </w:pPr>
            <w:r w:rsidRPr="004139A4">
              <w:rPr>
                <w:rFonts w:ascii="Arial" w:hAnsi="Arial" w:cs="Arial"/>
              </w:rPr>
              <w:t xml:space="preserve">Aprobación en su caso, de la minuta de la reunión de trabajo de la Comisión del Servicio Profesional Electoral (Comisión de Seguimiento al Servicio), celebrada el día </w:t>
            </w:r>
            <w:r>
              <w:rPr>
                <w:rFonts w:ascii="Arial" w:hAnsi="Arial" w:cs="Arial"/>
              </w:rPr>
              <w:t>09</w:t>
            </w:r>
            <w:r w:rsidRPr="004139A4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agosto</w:t>
            </w:r>
            <w:r w:rsidRPr="004139A4">
              <w:rPr>
                <w:rFonts w:ascii="Arial" w:hAnsi="Arial" w:cs="Arial"/>
              </w:rPr>
              <w:t xml:space="preserve"> de 2018;</w:t>
            </w:r>
          </w:p>
          <w:p w:rsidR="0011024B" w:rsidRPr="004139A4" w:rsidRDefault="0011024B" w:rsidP="0011024B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ind w:left="42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Presentación de la propuesta de renovación para ocupar la plaza vacante de Técnico/Técnica de Prerrogativas y Partidos Políticos, a través de la </w:t>
            </w:r>
            <w:proofErr w:type="spellStart"/>
            <w:r>
              <w:rPr>
                <w:rFonts w:ascii="Arial" w:hAnsi="Arial" w:cs="Arial"/>
              </w:rPr>
              <w:t>Encargaduría</w:t>
            </w:r>
            <w:proofErr w:type="spellEnd"/>
            <w:r>
              <w:rPr>
                <w:rFonts w:ascii="Arial" w:hAnsi="Arial" w:cs="Arial"/>
              </w:rPr>
              <w:t xml:space="preserve"> de Despacho;</w:t>
            </w:r>
            <w:r w:rsidRPr="004139A4">
              <w:rPr>
                <w:rFonts w:ascii="Arial" w:hAnsi="Arial" w:cs="Arial"/>
              </w:rPr>
              <w:t xml:space="preserve"> y</w:t>
            </w:r>
          </w:p>
          <w:p w:rsidR="0011024B" w:rsidRPr="0011024B" w:rsidRDefault="0011024B" w:rsidP="0011024B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ind w:left="426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39A4">
              <w:rPr>
                <w:rFonts w:ascii="Arial" w:hAnsi="Arial" w:cs="Arial"/>
              </w:rPr>
              <w:t>Asuntos Generales.</w:t>
            </w:r>
          </w:p>
        </w:tc>
      </w:tr>
      <w:tr w:rsidR="0011024B" w:rsidRPr="00DE37F4" w:rsidTr="00DC70C2">
        <w:trPr>
          <w:cantSplit/>
          <w:trHeight w:val="1134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11024B" w:rsidRPr="00A04996" w:rsidRDefault="0011024B" w:rsidP="00DC70C2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11024B" w:rsidRPr="00DE37F4" w:rsidTr="00DC70C2">
        <w:trPr>
          <w:cantSplit/>
          <w:trHeight w:val="1933"/>
        </w:trPr>
        <w:tc>
          <w:tcPr>
            <w:tcW w:w="9923" w:type="dxa"/>
            <w:gridSpan w:val="4"/>
            <w:tcBorders>
              <w:bottom w:val="double" w:sz="4" w:space="0" w:color="auto"/>
            </w:tcBorders>
          </w:tcPr>
          <w:p w:rsidR="0011024B" w:rsidRPr="00955543" w:rsidRDefault="0011024B" w:rsidP="0011024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Carlos Casas Roque / Presidente de la Comisión</w:t>
            </w:r>
            <w:r w:rsidRPr="00955543">
              <w:rPr>
                <w:rFonts w:ascii="Arial" w:hAnsi="Arial" w:cs="Arial"/>
              </w:rPr>
              <w:t>.</w:t>
            </w:r>
          </w:p>
          <w:p w:rsidR="0011024B" w:rsidRDefault="0011024B" w:rsidP="0011024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Mtra. Brenda Mora Aguilera / Vocal de la Comisión.</w:t>
            </w:r>
          </w:p>
          <w:p w:rsidR="0011024B" w:rsidRDefault="0011024B" w:rsidP="0011024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J. Jesús Frausto Sánchez / Vocal de la Comisión.</w:t>
            </w:r>
          </w:p>
          <w:p w:rsidR="0011024B" w:rsidRDefault="0011024B" w:rsidP="0011024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Elia Olivia Castro Rosales / Consejera Electoral.</w:t>
            </w:r>
          </w:p>
          <w:p w:rsidR="0011024B" w:rsidRDefault="0011024B" w:rsidP="0011024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Dra. Adelaida Ávalos Acosta / Consejera Electoral.</w:t>
            </w:r>
          </w:p>
          <w:p w:rsidR="0011024B" w:rsidRDefault="0011024B" w:rsidP="0011024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Arturo Sosa Carlos / Consejero Electoral.</w:t>
            </w:r>
          </w:p>
          <w:p w:rsidR="0011024B" w:rsidRPr="00001895" w:rsidRDefault="0011024B" w:rsidP="0011024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1895">
              <w:rPr>
                <w:rFonts w:ascii="Arial" w:hAnsi="Arial" w:cs="Arial"/>
              </w:rPr>
              <w:t>Lic. Juan Osiris Santoyo de la Rosa / Secretario Técnico.</w:t>
            </w:r>
          </w:p>
          <w:p w:rsidR="0011024B" w:rsidRPr="00113CF0" w:rsidRDefault="0011024B" w:rsidP="00DC70C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L. C. Martha Arreola </w:t>
            </w:r>
            <w:proofErr w:type="spellStart"/>
            <w:r>
              <w:rPr>
                <w:rFonts w:ascii="Arial" w:hAnsi="Arial" w:cs="Arial"/>
              </w:rPr>
              <w:t>Vicencio</w:t>
            </w:r>
            <w:proofErr w:type="spellEnd"/>
            <w:r>
              <w:rPr>
                <w:rFonts w:ascii="Arial" w:hAnsi="Arial" w:cs="Arial"/>
              </w:rPr>
              <w:t xml:space="preserve"> / Jefa de la Unidad del Servicio Profesional Electoral.</w:t>
            </w:r>
          </w:p>
        </w:tc>
      </w:tr>
      <w:tr w:rsidR="0011024B" w:rsidRPr="00DE37F4" w:rsidTr="00DC70C2">
        <w:trPr>
          <w:cantSplit/>
          <w:trHeight w:val="1134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11024B" w:rsidRPr="00A04996" w:rsidRDefault="0011024B" w:rsidP="00DC70C2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11024B" w:rsidRPr="00DE37F4" w:rsidTr="00DC70C2">
        <w:trPr>
          <w:cantSplit/>
          <w:trHeight w:val="3783"/>
        </w:trPr>
        <w:tc>
          <w:tcPr>
            <w:tcW w:w="9923" w:type="dxa"/>
            <w:gridSpan w:val="4"/>
          </w:tcPr>
          <w:p w:rsidR="0011024B" w:rsidRPr="00B45F94" w:rsidRDefault="0011024B" w:rsidP="00DC70C2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lastRenderedPageBreak/>
              <w:t>Primero.</w:t>
            </w:r>
            <w:r w:rsidRPr="00A04996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</w:rPr>
              <w:t>Se declaró</w:t>
            </w:r>
            <w:r w:rsidRPr="00D96CA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la existencia de </w:t>
            </w:r>
            <w:r w:rsidRPr="00D96CA7">
              <w:rPr>
                <w:rFonts w:ascii="Arial" w:hAnsi="Arial" w:cs="Arial"/>
              </w:rPr>
              <w:t xml:space="preserve">quórum legal </w:t>
            </w:r>
            <w:r>
              <w:rPr>
                <w:rFonts w:ascii="Arial" w:hAnsi="Arial" w:cs="Arial"/>
              </w:rPr>
              <w:t>para sesionar c</w:t>
            </w:r>
            <w:r w:rsidRPr="00D96CA7">
              <w:rPr>
                <w:rFonts w:ascii="Arial" w:hAnsi="Arial" w:cs="Arial"/>
              </w:rPr>
              <w:t>on la asistencia de</w:t>
            </w:r>
            <w:r>
              <w:rPr>
                <w:rFonts w:ascii="Arial" w:hAnsi="Arial" w:cs="Arial"/>
              </w:rPr>
              <w:t xml:space="preserve"> los</w:t>
            </w:r>
            <w:r w:rsidRPr="00D96CA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tres</w:t>
            </w:r>
            <w:r w:rsidRPr="00D96CA7">
              <w:rPr>
                <w:rFonts w:ascii="Arial" w:hAnsi="Arial" w:cs="Arial"/>
              </w:rPr>
              <w:t xml:space="preserve"> integrantes de la Comisión</w:t>
            </w:r>
            <w:r>
              <w:rPr>
                <w:rFonts w:ascii="Arial" w:hAnsi="Arial" w:cs="Arial"/>
              </w:rPr>
              <w:t xml:space="preserve">, el Secretario Técnico, </w:t>
            </w:r>
            <w:r w:rsidR="00822022">
              <w:rPr>
                <w:rFonts w:ascii="Arial" w:hAnsi="Arial" w:cs="Arial"/>
              </w:rPr>
              <w:t>dos</w:t>
            </w:r>
            <w:r>
              <w:rPr>
                <w:rFonts w:ascii="Arial" w:hAnsi="Arial" w:cs="Arial"/>
              </w:rPr>
              <w:t xml:space="preserve"> Consejeras</w:t>
            </w:r>
            <w:r w:rsidR="00822022">
              <w:rPr>
                <w:rFonts w:ascii="Arial" w:hAnsi="Arial" w:cs="Arial"/>
              </w:rPr>
              <w:t xml:space="preserve"> y un Consejero</w:t>
            </w:r>
            <w:r>
              <w:rPr>
                <w:rFonts w:ascii="Arial" w:hAnsi="Arial" w:cs="Arial"/>
              </w:rPr>
              <w:t xml:space="preserve"> Electoral y personal de apoyo de la Unidad del Servicio Profesional Electoral.</w:t>
            </w:r>
          </w:p>
          <w:p w:rsidR="0011024B" w:rsidRPr="00D96CA7" w:rsidRDefault="0011024B" w:rsidP="00DC70C2">
            <w:pPr>
              <w:rPr>
                <w:rFonts w:ascii="Arial" w:hAnsi="Arial" w:cs="Arial"/>
              </w:rPr>
            </w:pPr>
          </w:p>
          <w:p w:rsidR="0011024B" w:rsidRDefault="0011024B" w:rsidP="00DC70C2">
            <w:pPr>
              <w:jc w:val="both"/>
              <w:rPr>
                <w:rFonts w:ascii="Arial" w:hAnsi="Arial" w:cs="Arial"/>
              </w:rPr>
            </w:pPr>
            <w:r w:rsidRPr="00447905">
              <w:rPr>
                <w:rFonts w:ascii="Arial" w:hAnsi="Arial" w:cs="Arial"/>
                <w:b/>
              </w:rPr>
              <w:t>Segundo.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96CA7">
              <w:rPr>
                <w:rFonts w:ascii="Arial" w:hAnsi="Arial" w:cs="Arial"/>
              </w:rPr>
              <w:t>Se aprobó por unanimidad</w:t>
            </w:r>
            <w:r>
              <w:rPr>
                <w:rFonts w:ascii="Arial" w:hAnsi="Arial" w:cs="Arial"/>
              </w:rPr>
              <w:t xml:space="preserve"> de los presentes e</w:t>
            </w:r>
            <w:r w:rsidRPr="00D96CA7">
              <w:rPr>
                <w:rFonts w:ascii="Arial" w:hAnsi="Arial" w:cs="Arial"/>
              </w:rPr>
              <w:t>l proyecto del orden del día.</w:t>
            </w:r>
          </w:p>
          <w:p w:rsidR="0011024B" w:rsidRPr="00D96CA7" w:rsidRDefault="0011024B" w:rsidP="00DC70C2">
            <w:pPr>
              <w:tabs>
                <w:tab w:val="left" w:pos="17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11024B" w:rsidRDefault="0011024B" w:rsidP="00DC70C2">
            <w:pPr>
              <w:jc w:val="both"/>
              <w:rPr>
                <w:rFonts w:ascii="Arial" w:hAnsi="Arial" w:cs="Arial"/>
              </w:rPr>
            </w:pPr>
            <w:r w:rsidRPr="005D1473">
              <w:rPr>
                <w:rFonts w:ascii="Arial" w:hAnsi="Arial" w:cs="Arial"/>
                <w:b/>
              </w:rPr>
              <w:t>Tercero.</w:t>
            </w:r>
            <w:r w:rsidRPr="005D147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Se aprueba por unanimidad, </w:t>
            </w:r>
            <w:r w:rsidRPr="004139A4">
              <w:rPr>
                <w:rFonts w:ascii="Arial" w:hAnsi="Arial" w:cs="Arial"/>
              </w:rPr>
              <w:t xml:space="preserve">la minuta de la reunión de trabajo de la Comisión del Servicio Profesional Electoral (Comisión de Seguimiento al Servicio), celebrada el día </w:t>
            </w:r>
            <w:r>
              <w:rPr>
                <w:rFonts w:ascii="Arial" w:hAnsi="Arial" w:cs="Arial"/>
              </w:rPr>
              <w:t>09</w:t>
            </w:r>
            <w:r w:rsidRPr="004139A4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agosto</w:t>
            </w:r>
            <w:r w:rsidRPr="004139A4">
              <w:rPr>
                <w:rFonts w:ascii="Arial" w:hAnsi="Arial" w:cs="Arial"/>
              </w:rPr>
              <w:t xml:space="preserve"> de 2018</w:t>
            </w:r>
            <w:r>
              <w:rPr>
                <w:rFonts w:ascii="Arial" w:hAnsi="Arial" w:cs="Arial"/>
              </w:rPr>
              <w:t>.</w:t>
            </w:r>
          </w:p>
          <w:p w:rsidR="0011024B" w:rsidRDefault="0011024B" w:rsidP="00DC70C2">
            <w:pPr>
              <w:jc w:val="both"/>
              <w:rPr>
                <w:rFonts w:ascii="Arial" w:hAnsi="Arial" w:cs="Arial"/>
              </w:rPr>
            </w:pPr>
          </w:p>
          <w:p w:rsidR="0011024B" w:rsidRDefault="0011024B" w:rsidP="00DC70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Cuarto. </w:t>
            </w:r>
            <w:r>
              <w:rPr>
                <w:rFonts w:ascii="Arial" w:hAnsi="Arial" w:cs="Arial"/>
              </w:rPr>
              <w:t xml:space="preserve">Se presenta la propuesta de renovación para ocupar la plaza vacante de Técnico/Técnica de Prerrogativas y Partidos Políticos, a través de la </w:t>
            </w:r>
            <w:proofErr w:type="spellStart"/>
            <w:r>
              <w:rPr>
                <w:rFonts w:ascii="Arial" w:hAnsi="Arial" w:cs="Arial"/>
              </w:rPr>
              <w:t>Encargaduría</w:t>
            </w:r>
            <w:proofErr w:type="spellEnd"/>
            <w:r>
              <w:rPr>
                <w:rFonts w:ascii="Arial" w:hAnsi="Arial" w:cs="Arial"/>
              </w:rPr>
              <w:t xml:space="preserve"> de Despacho.</w:t>
            </w:r>
          </w:p>
          <w:p w:rsidR="0011024B" w:rsidRDefault="0011024B" w:rsidP="00DC70C2">
            <w:pPr>
              <w:jc w:val="both"/>
              <w:rPr>
                <w:rFonts w:ascii="Arial" w:hAnsi="Arial" w:cs="Arial"/>
              </w:rPr>
            </w:pPr>
          </w:p>
          <w:p w:rsidR="0011024B" w:rsidRPr="0011024B" w:rsidRDefault="0011024B" w:rsidP="00DC70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Quinto.</w:t>
            </w:r>
            <w:r>
              <w:rPr>
                <w:rFonts w:ascii="Arial" w:hAnsi="Arial" w:cs="Arial"/>
              </w:rPr>
              <w:t xml:space="preserve"> En asuntos generales se abordó el tema </w:t>
            </w:r>
            <w:r w:rsidR="008C516B">
              <w:rPr>
                <w:rFonts w:ascii="Arial" w:hAnsi="Arial" w:cs="Arial"/>
              </w:rPr>
              <w:t>de reestructuración.</w:t>
            </w:r>
          </w:p>
        </w:tc>
      </w:tr>
      <w:tr w:rsidR="0011024B" w:rsidRPr="00DE37F4" w:rsidTr="00DC70C2">
        <w:trPr>
          <w:cantSplit/>
          <w:trHeight w:val="1134"/>
        </w:trPr>
        <w:tc>
          <w:tcPr>
            <w:tcW w:w="9923" w:type="dxa"/>
            <w:gridSpan w:val="4"/>
            <w:vAlign w:val="center"/>
          </w:tcPr>
          <w:p w:rsidR="0011024B" w:rsidRDefault="0011024B" w:rsidP="00DC70C2">
            <w:pPr>
              <w:jc w:val="center"/>
              <w:rPr>
                <w:rFonts w:ascii="Arial" w:hAnsi="Arial" w:cs="Arial"/>
              </w:rPr>
            </w:pPr>
          </w:p>
          <w:p w:rsidR="0011024B" w:rsidRDefault="0011024B" w:rsidP="00DC70C2">
            <w:pPr>
              <w:jc w:val="center"/>
              <w:rPr>
                <w:rFonts w:ascii="Arial" w:hAnsi="Arial" w:cs="Arial"/>
              </w:rPr>
            </w:pPr>
          </w:p>
          <w:p w:rsidR="0011024B" w:rsidRDefault="0011024B" w:rsidP="00DC70C2">
            <w:pPr>
              <w:jc w:val="center"/>
              <w:rPr>
                <w:rFonts w:ascii="Arial" w:hAnsi="Arial" w:cs="Arial"/>
              </w:rPr>
            </w:pPr>
          </w:p>
          <w:p w:rsidR="0011024B" w:rsidRPr="00B43C85" w:rsidRDefault="0011024B" w:rsidP="00DC70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Juan Osiris Santoyo de la Rosa</w:t>
            </w:r>
          </w:p>
          <w:p w:rsidR="0011024B" w:rsidRPr="00DC4D9D" w:rsidRDefault="0011024B" w:rsidP="00DC70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Secretario </w:t>
            </w:r>
            <w:r w:rsidRPr="00DC4D9D">
              <w:rPr>
                <w:rFonts w:ascii="Arial" w:hAnsi="Arial" w:cs="Arial"/>
              </w:rPr>
              <w:t>Técnic</w:t>
            </w:r>
            <w:r>
              <w:rPr>
                <w:rFonts w:ascii="Arial" w:hAnsi="Arial" w:cs="Arial"/>
              </w:rPr>
              <w:t xml:space="preserve">o </w:t>
            </w:r>
            <w:r w:rsidRPr="00DC4D9D">
              <w:rPr>
                <w:rFonts w:ascii="Arial" w:hAnsi="Arial" w:cs="Arial"/>
              </w:rPr>
              <w:t>de la Comisión</w:t>
            </w:r>
            <w:r>
              <w:rPr>
                <w:rFonts w:ascii="Arial" w:hAnsi="Arial" w:cs="Arial"/>
              </w:rPr>
              <w:t xml:space="preserve"> de Seguimiento al Servicio</w:t>
            </w:r>
          </w:p>
        </w:tc>
      </w:tr>
    </w:tbl>
    <w:p w:rsidR="0011024B" w:rsidRPr="00CB5C6D" w:rsidRDefault="0011024B" w:rsidP="0011024B"/>
    <w:p w:rsidR="0011024B" w:rsidRDefault="0011024B" w:rsidP="0011024B"/>
    <w:p w:rsidR="005A1200" w:rsidRDefault="007A5BAE"/>
    <w:sectPr w:rsidR="005A1200" w:rsidSect="001061F7">
      <w:headerReference w:type="default" r:id="rId7"/>
      <w:footerReference w:type="even" r:id="rId8"/>
      <w:footerReference w:type="default" r:id="rId9"/>
      <w:pgSz w:w="12242" w:h="15842" w:code="1"/>
      <w:pgMar w:top="209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BAE" w:rsidRDefault="007A5BAE" w:rsidP="0025050D">
      <w:r>
        <w:separator/>
      </w:r>
    </w:p>
  </w:endnote>
  <w:endnote w:type="continuationSeparator" w:id="0">
    <w:p w:rsidR="007A5BAE" w:rsidRDefault="007A5BAE" w:rsidP="00250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4C" w:rsidRDefault="00347F27" w:rsidP="001C2C9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C51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114C" w:rsidRDefault="007A5BAE" w:rsidP="001C2C94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8114C" w:rsidRPr="00936C95" w:rsidRDefault="00347F27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8C516B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DE1628">
          <w:rPr>
            <w:rFonts w:ascii="Arial" w:hAnsi="Arial" w:cs="Arial"/>
            <w:noProof/>
            <w:sz w:val="20"/>
            <w:szCs w:val="20"/>
          </w:rPr>
          <w:t>2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8114C" w:rsidRPr="000E1F3C" w:rsidRDefault="007A5BAE" w:rsidP="001C2C94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BAE" w:rsidRDefault="007A5BAE" w:rsidP="0025050D">
      <w:r>
        <w:separator/>
      </w:r>
    </w:p>
  </w:footnote>
  <w:footnote w:type="continuationSeparator" w:id="0">
    <w:p w:rsidR="007A5BAE" w:rsidRDefault="007A5BAE" w:rsidP="00250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05" w:rsidRDefault="008C516B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-120650</wp:posOffset>
          </wp:positionV>
          <wp:extent cx="1128395" cy="818515"/>
          <wp:effectExtent l="19050" t="0" r="0" b="0"/>
          <wp:wrapSquare wrapText="bothSides"/>
          <wp:docPr id="4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8395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/>
        <w:iCs/>
        <w:color w:val="000000" w:themeColor="text1"/>
      </w:rPr>
      <w:t xml:space="preserve">          </w:t>
    </w:r>
  </w:p>
  <w:p w:rsidR="00023205" w:rsidRDefault="007A5BAE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023205" w:rsidRDefault="007A5BAE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023205" w:rsidRPr="004F1AA7" w:rsidRDefault="007A5BAE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A8114C" w:rsidRPr="004F1AA7" w:rsidRDefault="008C516B" w:rsidP="007552C0">
    <w:pPr>
      <w:pStyle w:val="Encabezado"/>
      <w:ind w:left="2410"/>
      <w:rPr>
        <w:i/>
      </w:rPr>
    </w:pPr>
    <w:r w:rsidRPr="004F1AA7">
      <w:rPr>
        <w:rFonts w:ascii="Arial" w:hAnsi="Arial" w:cs="Arial"/>
        <w:b/>
        <w:bCs/>
        <w:i/>
        <w:iCs/>
        <w:color w:val="000000" w:themeColor="text1"/>
      </w:rPr>
      <w:t xml:space="preserve">                  </w:t>
    </w:r>
    <w:r w:rsidRPr="004F1AA7">
      <w:rPr>
        <w:rFonts w:ascii="Arial" w:hAnsi="Arial" w:cs="Arial"/>
        <w:b/>
        <w:bCs/>
        <w:i/>
        <w:iCs/>
      </w:rPr>
      <w:t>Comisión de</w:t>
    </w:r>
    <w:r>
      <w:rPr>
        <w:rFonts w:ascii="Arial" w:hAnsi="Arial" w:cs="Arial"/>
        <w:b/>
        <w:bCs/>
        <w:i/>
        <w:iCs/>
      </w:rPr>
      <w:t>l</w:t>
    </w:r>
    <w:r w:rsidRPr="004F1AA7">
      <w:rPr>
        <w:rFonts w:ascii="Arial" w:hAnsi="Arial" w:cs="Arial"/>
        <w:b/>
        <w:bCs/>
        <w:i/>
        <w:iCs/>
      </w:rPr>
      <w:t xml:space="preserve"> </w:t>
    </w:r>
    <w:r>
      <w:rPr>
        <w:rFonts w:ascii="Arial" w:hAnsi="Arial" w:cs="Arial"/>
        <w:b/>
        <w:bCs/>
        <w:i/>
        <w:iCs/>
      </w:rPr>
      <w:t xml:space="preserve">Servicio Profesional Electoral </w:t>
    </w:r>
  </w:p>
  <w:p w:rsidR="00023205" w:rsidRDefault="007A5BA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37D3F"/>
    <w:multiLevelType w:val="hybridMultilevel"/>
    <w:tmpl w:val="9FF4D4D2"/>
    <w:lvl w:ilvl="0" w:tplc="F4F88E4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E1876"/>
    <w:multiLevelType w:val="hybridMultilevel"/>
    <w:tmpl w:val="169E28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24B"/>
    <w:rsid w:val="00037C9D"/>
    <w:rsid w:val="000A3E74"/>
    <w:rsid w:val="000B495B"/>
    <w:rsid w:val="000D7B86"/>
    <w:rsid w:val="000F2FB8"/>
    <w:rsid w:val="001042E6"/>
    <w:rsid w:val="0011024B"/>
    <w:rsid w:val="00113A98"/>
    <w:rsid w:val="00117C27"/>
    <w:rsid w:val="00176892"/>
    <w:rsid w:val="001D5366"/>
    <w:rsid w:val="00233896"/>
    <w:rsid w:val="0025050D"/>
    <w:rsid w:val="002A29B3"/>
    <w:rsid w:val="0034458F"/>
    <w:rsid w:val="00347F27"/>
    <w:rsid w:val="003A1D80"/>
    <w:rsid w:val="003B1439"/>
    <w:rsid w:val="003F5FDF"/>
    <w:rsid w:val="00472DAB"/>
    <w:rsid w:val="004826EB"/>
    <w:rsid w:val="005A372E"/>
    <w:rsid w:val="005C3B33"/>
    <w:rsid w:val="006857B7"/>
    <w:rsid w:val="006E3E33"/>
    <w:rsid w:val="00730957"/>
    <w:rsid w:val="007A5BAE"/>
    <w:rsid w:val="007F62B3"/>
    <w:rsid w:val="00822022"/>
    <w:rsid w:val="0086383A"/>
    <w:rsid w:val="008C516B"/>
    <w:rsid w:val="00933451"/>
    <w:rsid w:val="009501B8"/>
    <w:rsid w:val="00A02FA4"/>
    <w:rsid w:val="00A5363D"/>
    <w:rsid w:val="00AB44DD"/>
    <w:rsid w:val="00AF78C7"/>
    <w:rsid w:val="00B8276C"/>
    <w:rsid w:val="00BA303C"/>
    <w:rsid w:val="00BD1F55"/>
    <w:rsid w:val="00D11B1F"/>
    <w:rsid w:val="00DB7CA7"/>
    <w:rsid w:val="00DC05DA"/>
    <w:rsid w:val="00DE1628"/>
    <w:rsid w:val="00E1760F"/>
    <w:rsid w:val="00EB1986"/>
    <w:rsid w:val="00FD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102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24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1024B"/>
  </w:style>
  <w:style w:type="paragraph" w:styleId="Encabezado">
    <w:name w:val="header"/>
    <w:basedOn w:val="Normal"/>
    <w:link w:val="EncabezadoCar"/>
    <w:rsid w:val="001102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1024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10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Hernández</dc:creator>
  <cp:lastModifiedBy>Consejo</cp:lastModifiedBy>
  <cp:revision>4</cp:revision>
  <dcterms:created xsi:type="dcterms:W3CDTF">2019-01-09T17:45:00Z</dcterms:created>
  <dcterms:modified xsi:type="dcterms:W3CDTF">2019-03-11T20:08:00Z</dcterms:modified>
</cp:coreProperties>
</file>